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ED" w:rsidRDefault="00F825A0" w:rsidP="00151170">
      <w:pPr>
        <w:jc w:val="right"/>
        <w:rPr>
          <w:rFonts w:ascii="Tempus Sans ITC" w:hAnsi="Tempus Sans ITC"/>
          <w:sz w:val="36"/>
          <w:szCs w:val="36"/>
        </w:rPr>
      </w:pPr>
      <w:r>
        <w:rPr>
          <w:rFonts w:ascii="Tempus Sans ITC" w:hAnsi="Tempus Sans ITC"/>
          <w:sz w:val="36"/>
          <w:szCs w:val="36"/>
        </w:rPr>
        <w:t>January 18, 2016</w:t>
      </w:r>
      <w:bookmarkStart w:id="0" w:name="_GoBack"/>
      <w:bookmarkEnd w:id="0"/>
    </w:p>
    <w:p w:rsidR="00151170" w:rsidRPr="00510FF0" w:rsidRDefault="00151170" w:rsidP="00151170">
      <w:pPr>
        <w:rPr>
          <w:rFonts w:ascii="Tempus Sans ITC" w:hAnsi="Tempus Sans ITC"/>
          <w:b/>
          <w:sz w:val="36"/>
          <w:szCs w:val="36"/>
        </w:rPr>
      </w:pPr>
      <w:proofErr w:type="spellStart"/>
      <w:r w:rsidRPr="00510FF0">
        <w:rPr>
          <w:rFonts w:ascii="Tempus Sans ITC" w:hAnsi="Tempus Sans ITC"/>
          <w:b/>
          <w:sz w:val="36"/>
          <w:szCs w:val="36"/>
        </w:rPr>
        <w:t>Nicolaus</w:t>
      </w:r>
      <w:proofErr w:type="spellEnd"/>
      <w:r w:rsidRPr="00510FF0">
        <w:rPr>
          <w:rFonts w:ascii="Tempus Sans ITC" w:hAnsi="Tempus Sans ITC"/>
          <w:b/>
          <w:sz w:val="36"/>
          <w:szCs w:val="36"/>
        </w:rPr>
        <w:t xml:space="preserve"> Copernicus (1493-1543)</w:t>
      </w:r>
    </w:p>
    <w:p w:rsidR="00151170" w:rsidRPr="00510FF0" w:rsidRDefault="00151170" w:rsidP="00151170">
      <w:pPr>
        <w:pStyle w:val="ListParagraph"/>
        <w:numPr>
          <w:ilvl w:val="0"/>
          <w:numId w:val="1"/>
        </w:numPr>
        <w:rPr>
          <w:rFonts w:ascii="Tempus Sans ITC" w:hAnsi="Tempus Sans ITC"/>
          <w:sz w:val="32"/>
          <w:szCs w:val="32"/>
        </w:rPr>
      </w:pPr>
      <w:r w:rsidRPr="00510FF0">
        <w:rPr>
          <w:rFonts w:ascii="Tempus Sans ITC" w:hAnsi="Tempus Sans ITC"/>
          <w:sz w:val="32"/>
          <w:szCs w:val="32"/>
        </w:rPr>
        <w:t xml:space="preserve">Scientist who was first to re-introduce idea that the Sun and not the Earth, was the center of the solar system.  </w:t>
      </w:r>
    </w:p>
    <w:p w:rsidR="00510FF0" w:rsidRPr="00510FF0" w:rsidRDefault="00510FF0" w:rsidP="00510FF0">
      <w:pPr>
        <w:pStyle w:val="NormalWeb"/>
        <w:rPr>
          <w:rFonts w:ascii="Tempus Sans ITC" w:hAnsi="Tempus Sans ITC" w:cs="Arial"/>
          <w:b/>
          <w:bCs/>
          <w:color w:val="auto"/>
          <w:sz w:val="36"/>
          <w:szCs w:val="36"/>
        </w:rPr>
      </w:pPr>
      <w:r w:rsidRPr="00510FF0">
        <w:rPr>
          <w:rFonts w:ascii="Tempus Sans ITC" w:hAnsi="Tempus Sans ITC" w:cs="Arial"/>
          <w:b/>
          <w:bCs/>
          <w:color w:val="auto"/>
          <w:sz w:val="36"/>
          <w:szCs w:val="36"/>
        </w:rPr>
        <w:t xml:space="preserve">What are stars made of? </w:t>
      </w:r>
    </w:p>
    <w:p w:rsidR="00151170" w:rsidRPr="005D6B49" w:rsidRDefault="00510FF0" w:rsidP="005D6B49">
      <w:pPr>
        <w:pStyle w:val="NormalWeb"/>
        <w:numPr>
          <w:ilvl w:val="0"/>
          <w:numId w:val="1"/>
        </w:numPr>
        <w:rPr>
          <w:rFonts w:ascii="Tempus Sans ITC" w:hAnsi="Tempus Sans ITC" w:cs="Arial"/>
          <w:bCs/>
          <w:color w:val="auto"/>
          <w:sz w:val="32"/>
          <w:szCs w:val="32"/>
        </w:rPr>
      </w:pPr>
      <w:r w:rsidRPr="00510FF0">
        <w:rPr>
          <w:rFonts w:ascii="Tempus Sans ITC" w:hAnsi="Tempus Sans ITC" w:cs="Arial"/>
          <w:bCs/>
          <w:color w:val="auto"/>
          <w:sz w:val="32"/>
          <w:szCs w:val="32"/>
        </w:rPr>
        <w:t xml:space="preserve">Stars are made of very hot gas. This gas is mostly hydrogen and helium, which are the two lightest elements. Stars shine by burning hydrogen into helium in their cores, and later in their lives create heavier elements. Most stars have small amounts of heavier elements like carbon, nitrogen, oxygen and iron, which were created by stars that existed before them. After a star runs out of fuel, it ejects much of its material back into space. New stars are formed from this material. So the material in stars is recycled. </w:t>
      </w:r>
    </w:p>
    <w:p w:rsidR="00151170" w:rsidRPr="00151170" w:rsidRDefault="00151170" w:rsidP="00151170">
      <w:pPr>
        <w:jc w:val="both"/>
        <w:rPr>
          <w:rFonts w:ascii="Tempus Sans ITC" w:hAnsi="Tempus Sans ITC"/>
          <w:b/>
          <w:sz w:val="36"/>
          <w:szCs w:val="36"/>
          <w:u w:val="single"/>
        </w:rPr>
      </w:pPr>
      <w:r w:rsidRPr="00151170">
        <w:rPr>
          <w:rFonts w:ascii="Tempus Sans ITC" w:hAnsi="Tempus Sans ITC"/>
          <w:b/>
          <w:sz w:val="36"/>
          <w:szCs w:val="36"/>
          <w:u w:val="single"/>
        </w:rPr>
        <w:t>North Star (a.k.a. Polaris)</w:t>
      </w:r>
    </w:p>
    <w:p w:rsidR="00151170" w:rsidRDefault="00151170" w:rsidP="00151170">
      <w:pPr>
        <w:jc w:val="both"/>
        <w:rPr>
          <w:rFonts w:ascii="Tempus Sans ITC" w:hAnsi="Tempus Sans ITC"/>
          <w:sz w:val="36"/>
          <w:szCs w:val="36"/>
        </w:rPr>
      </w:pPr>
      <w:r>
        <w:rPr>
          <w:noProof/>
          <w:color w:val="FFCC00"/>
          <w:lang w:val="en-CA" w:eastAsia="en-CA"/>
        </w:rPr>
        <w:drawing>
          <wp:inline distT="0" distB="0" distL="0" distR="0" wp14:anchorId="3A85FD72" wp14:editId="3BA3776F">
            <wp:extent cx="3038475" cy="2038350"/>
            <wp:effectExtent l="0" t="0" r="9525" b="0"/>
            <wp:docPr id="1" name="Picture 1" descr="http://coolcosmos.ipac.caltech.edu/cosmic_kids/AskKids/images/northstar.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olcosmos.ipac.caltech.edu/cosmic_kids/AskKids/images/northstar.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8475" cy="2038350"/>
                    </a:xfrm>
                    <a:prstGeom prst="rect">
                      <a:avLst/>
                    </a:prstGeom>
                    <a:noFill/>
                    <a:ln>
                      <a:noFill/>
                    </a:ln>
                  </pic:spPr>
                </pic:pic>
              </a:graphicData>
            </a:graphic>
          </wp:inline>
        </w:drawing>
      </w:r>
    </w:p>
    <w:p w:rsidR="00151170" w:rsidRDefault="00151170" w:rsidP="00151170">
      <w:pPr>
        <w:pStyle w:val="ListParagraph"/>
        <w:numPr>
          <w:ilvl w:val="0"/>
          <w:numId w:val="1"/>
        </w:numPr>
        <w:jc w:val="both"/>
        <w:rPr>
          <w:rFonts w:ascii="Tempus Sans ITC" w:hAnsi="Tempus Sans ITC"/>
          <w:sz w:val="36"/>
          <w:szCs w:val="36"/>
        </w:rPr>
      </w:pPr>
      <w:r>
        <w:rPr>
          <w:rFonts w:ascii="Tempus Sans ITC" w:hAnsi="Tempus Sans ITC"/>
          <w:sz w:val="36"/>
          <w:szCs w:val="36"/>
        </w:rPr>
        <w:t>Moderately bright star found on an imaginary line drawn from pointers of the Big Dipper.</w:t>
      </w:r>
    </w:p>
    <w:p w:rsidR="00151170" w:rsidRDefault="00151170" w:rsidP="00151170">
      <w:pPr>
        <w:pStyle w:val="ListParagraph"/>
        <w:numPr>
          <w:ilvl w:val="0"/>
          <w:numId w:val="1"/>
        </w:numPr>
        <w:jc w:val="both"/>
        <w:rPr>
          <w:rFonts w:ascii="Tempus Sans ITC" w:hAnsi="Tempus Sans ITC"/>
          <w:sz w:val="36"/>
          <w:szCs w:val="36"/>
        </w:rPr>
      </w:pPr>
      <w:r>
        <w:rPr>
          <w:rFonts w:ascii="Tempus Sans ITC" w:hAnsi="Tempus Sans ITC"/>
          <w:sz w:val="36"/>
          <w:szCs w:val="36"/>
        </w:rPr>
        <w:t xml:space="preserve">From the North Star, other stars can be located by using the fist “sky measure” method. </w:t>
      </w:r>
    </w:p>
    <w:p w:rsidR="00151170" w:rsidRDefault="00151170" w:rsidP="00151170">
      <w:pPr>
        <w:pStyle w:val="ListParagraph"/>
        <w:jc w:val="both"/>
        <w:rPr>
          <w:rFonts w:ascii="Tempus Sans ITC" w:hAnsi="Tempus Sans ITC"/>
          <w:sz w:val="28"/>
          <w:szCs w:val="28"/>
        </w:rPr>
      </w:pPr>
      <w:r w:rsidRPr="00151170">
        <w:rPr>
          <w:rFonts w:ascii="Tempus Sans ITC" w:hAnsi="Tempus Sans ITC"/>
          <w:sz w:val="28"/>
          <w:szCs w:val="28"/>
        </w:rPr>
        <w:t>(</w:t>
      </w:r>
      <w:hyperlink r:id="rId11" w:history="1">
        <w:r w:rsidRPr="00151170">
          <w:rPr>
            <w:rStyle w:val="Hyperlink"/>
            <w:rFonts w:ascii="Tempus Sans ITC" w:hAnsi="Tempus Sans ITC"/>
            <w:sz w:val="28"/>
            <w:szCs w:val="28"/>
          </w:rPr>
          <w:t>http://www.education.com/science-fair/article/astronomy_night-sky/</w:t>
        </w:r>
      </w:hyperlink>
      <w:r w:rsidRPr="00151170">
        <w:rPr>
          <w:rFonts w:ascii="Tempus Sans ITC" w:hAnsi="Tempus Sans ITC"/>
          <w:sz w:val="28"/>
          <w:szCs w:val="28"/>
        </w:rPr>
        <w:t xml:space="preserve">) </w:t>
      </w:r>
    </w:p>
    <w:p w:rsidR="00151170" w:rsidRPr="00510FF0" w:rsidRDefault="00151170" w:rsidP="00151170">
      <w:pPr>
        <w:pStyle w:val="ListParagraph"/>
        <w:jc w:val="both"/>
        <w:rPr>
          <w:rFonts w:ascii="Tempus Sans ITC" w:hAnsi="Tempus Sans ITC"/>
          <w:b/>
          <w:sz w:val="36"/>
          <w:szCs w:val="36"/>
          <w:u w:val="single"/>
        </w:rPr>
      </w:pPr>
    </w:p>
    <w:p w:rsidR="00510FF0" w:rsidRDefault="002256B1" w:rsidP="00510FF0">
      <w:pPr>
        <w:rPr>
          <w:rFonts w:ascii="Tempus Sans ITC" w:hAnsi="Tempus Sans ITC"/>
          <w:b/>
          <w:sz w:val="36"/>
          <w:szCs w:val="36"/>
          <w:u w:val="single"/>
        </w:rPr>
      </w:pPr>
      <w:r>
        <w:rPr>
          <w:rFonts w:ascii="Tempus Sans ITC" w:hAnsi="Tempus Sans ITC"/>
          <w:noProof/>
          <w:sz w:val="36"/>
          <w:szCs w:val="36"/>
          <w:lang w:val="en-CA" w:eastAsia="en-CA"/>
        </w:rPr>
        <w:lastRenderedPageBreak/>
        <w:drawing>
          <wp:anchor distT="0" distB="0" distL="114300" distR="114300" simplePos="0" relativeHeight="251658240" behindDoc="1" locked="0" layoutInCell="1" allowOverlap="1" wp14:anchorId="4AC84001" wp14:editId="7F4C4AB0">
            <wp:simplePos x="0" y="0"/>
            <wp:positionH relativeFrom="column">
              <wp:posOffset>3381375</wp:posOffset>
            </wp:positionH>
            <wp:positionV relativeFrom="paragraph">
              <wp:posOffset>133350</wp:posOffset>
            </wp:positionV>
            <wp:extent cx="3429000" cy="2743200"/>
            <wp:effectExtent l="19050" t="19050" r="19050" b="19050"/>
            <wp:wrapTight wrapText="bothSides">
              <wp:wrapPolygon edited="0">
                <wp:start x="-120" y="-150"/>
                <wp:lineTo x="-120" y="21600"/>
                <wp:lineTo x="21600" y="21600"/>
                <wp:lineTo x="21600" y="-150"/>
                <wp:lineTo x="-120" y="-150"/>
              </wp:wrapPolygon>
            </wp:wrapTight>
            <wp:docPr id="2" name="Picture 2" descr="\\8237es01\users\EduStaff\id21264\My Documents\My Pictures\P2V\2013-02-20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237es01\users\EduStaff\id21264\My Documents\My Pictures\P2V\2013-02-20_00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0" cy="2743200"/>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r w:rsidR="00510FF0" w:rsidRPr="00510FF0">
        <w:rPr>
          <w:rFonts w:ascii="Tempus Sans ITC" w:hAnsi="Tempus Sans ITC"/>
          <w:b/>
          <w:sz w:val="36"/>
          <w:szCs w:val="36"/>
          <w:u w:val="single"/>
        </w:rPr>
        <w:t>Big Dipper</w:t>
      </w:r>
    </w:p>
    <w:p w:rsidR="00510FF0" w:rsidRDefault="00510FF0" w:rsidP="00510FF0">
      <w:pPr>
        <w:pStyle w:val="ListParagraph"/>
        <w:numPr>
          <w:ilvl w:val="0"/>
          <w:numId w:val="2"/>
        </w:numPr>
        <w:rPr>
          <w:rFonts w:ascii="Tempus Sans ITC" w:hAnsi="Tempus Sans ITC"/>
          <w:sz w:val="36"/>
          <w:szCs w:val="36"/>
        </w:rPr>
      </w:pPr>
      <w:r w:rsidRPr="00510FF0">
        <w:rPr>
          <w:rFonts w:ascii="Tempus Sans ITC" w:hAnsi="Tempus Sans ITC"/>
          <w:sz w:val="36"/>
          <w:szCs w:val="36"/>
        </w:rPr>
        <w:t>7 brightest stars</w:t>
      </w:r>
    </w:p>
    <w:p w:rsidR="00510FF0" w:rsidRDefault="002256B1" w:rsidP="00510FF0">
      <w:pPr>
        <w:pStyle w:val="ListParagraph"/>
        <w:numPr>
          <w:ilvl w:val="0"/>
          <w:numId w:val="2"/>
        </w:numPr>
        <w:rPr>
          <w:rFonts w:ascii="Tempus Sans ITC" w:hAnsi="Tempus Sans ITC"/>
          <w:sz w:val="36"/>
          <w:szCs w:val="36"/>
        </w:rPr>
      </w:pPr>
      <w:r>
        <w:rPr>
          <w:rFonts w:ascii="Tempus Sans ITC" w:hAnsi="Tempus Sans ITC"/>
          <w:sz w:val="36"/>
          <w:szCs w:val="36"/>
        </w:rPr>
        <w:t xml:space="preserve">Looks like a cooking pot </w:t>
      </w:r>
    </w:p>
    <w:p w:rsidR="002256B1" w:rsidRDefault="002256B1" w:rsidP="002256B1">
      <w:pPr>
        <w:rPr>
          <w:rFonts w:ascii="Tempus Sans ITC" w:hAnsi="Tempus Sans ITC"/>
          <w:sz w:val="36"/>
          <w:szCs w:val="36"/>
        </w:rPr>
      </w:pPr>
    </w:p>
    <w:p w:rsidR="002256B1" w:rsidRPr="002256B1" w:rsidRDefault="002256B1" w:rsidP="002256B1">
      <w:pPr>
        <w:pStyle w:val="ListParagraph"/>
        <w:numPr>
          <w:ilvl w:val="0"/>
          <w:numId w:val="3"/>
        </w:numPr>
        <w:rPr>
          <w:rFonts w:ascii="Tempus Sans ITC" w:hAnsi="Tempus Sans ITC"/>
          <w:sz w:val="36"/>
          <w:szCs w:val="36"/>
        </w:rPr>
      </w:pPr>
      <w:proofErr w:type="spellStart"/>
      <w:r w:rsidRPr="002256B1">
        <w:rPr>
          <w:rFonts w:ascii="Tempus Sans ITC" w:hAnsi="Tempus Sans ITC"/>
          <w:sz w:val="36"/>
          <w:szCs w:val="36"/>
        </w:rPr>
        <w:t>Ursa</w:t>
      </w:r>
      <w:proofErr w:type="spellEnd"/>
      <w:r w:rsidRPr="002256B1">
        <w:rPr>
          <w:rFonts w:ascii="Tempus Sans ITC" w:hAnsi="Tempus Sans ITC"/>
          <w:sz w:val="36"/>
          <w:szCs w:val="36"/>
        </w:rPr>
        <w:t xml:space="preserve"> Major (Big Bear)</w:t>
      </w:r>
      <w:r w:rsidRPr="002256B1">
        <w:rPr>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2256B1" w:rsidRDefault="002256B1" w:rsidP="002256B1">
      <w:pPr>
        <w:pStyle w:val="ListParagraph"/>
        <w:numPr>
          <w:ilvl w:val="0"/>
          <w:numId w:val="3"/>
        </w:numPr>
        <w:rPr>
          <w:rFonts w:ascii="Tempus Sans ITC" w:hAnsi="Tempus Sans ITC"/>
          <w:sz w:val="36"/>
          <w:szCs w:val="36"/>
        </w:rPr>
      </w:pPr>
      <w:proofErr w:type="spellStart"/>
      <w:r w:rsidRPr="002256B1">
        <w:rPr>
          <w:rFonts w:ascii="Tempus Sans ITC" w:hAnsi="Tempus Sans ITC"/>
          <w:sz w:val="36"/>
          <w:szCs w:val="36"/>
        </w:rPr>
        <w:t>Ursa</w:t>
      </w:r>
      <w:proofErr w:type="spellEnd"/>
      <w:r w:rsidRPr="002256B1">
        <w:rPr>
          <w:rFonts w:ascii="Tempus Sans ITC" w:hAnsi="Tempus Sans ITC"/>
          <w:sz w:val="36"/>
          <w:szCs w:val="36"/>
        </w:rPr>
        <w:t xml:space="preserve"> Minor (Little Bear)</w:t>
      </w:r>
    </w:p>
    <w:p w:rsidR="00496B14" w:rsidRDefault="00496B14" w:rsidP="00CC4D93">
      <w:pPr>
        <w:rPr>
          <w:rFonts w:ascii="Tempus Sans ITC" w:hAnsi="Tempus Sans ITC"/>
          <w:b/>
          <w:sz w:val="36"/>
          <w:szCs w:val="36"/>
          <w:u w:val="single"/>
        </w:rPr>
      </w:pPr>
    </w:p>
    <w:p w:rsidR="00496B14" w:rsidRDefault="00496B14" w:rsidP="00CC4D93">
      <w:pPr>
        <w:rPr>
          <w:rFonts w:ascii="Tempus Sans ITC" w:hAnsi="Tempus Sans ITC"/>
          <w:b/>
          <w:sz w:val="36"/>
          <w:szCs w:val="36"/>
          <w:u w:val="single"/>
        </w:rPr>
      </w:pPr>
    </w:p>
    <w:p w:rsidR="00CC4D93" w:rsidRDefault="00496B14" w:rsidP="00CC4D93">
      <w:pPr>
        <w:rPr>
          <w:rFonts w:ascii="Tempus Sans ITC" w:hAnsi="Tempus Sans ITC"/>
          <w:b/>
          <w:sz w:val="36"/>
          <w:szCs w:val="36"/>
          <w:u w:val="single"/>
        </w:rPr>
      </w:pPr>
      <w:r>
        <w:rPr>
          <w:rFonts w:ascii="Tempus Sans ITC" w:hAnsi="Tempus Sans ITC"/>
          <w:noProof/>
          <w:sz w:val="36"/>
          <w:szCs w:val="36"/>
          <w:lang w:val="en-CA" w:eastAsia="en-CA"/>
        </w:rPr>
        <w:drawing>
          <wp:anchor distT="0" distB="0" distL="114300" distR="114300" simplePos="0" relativeHeight="251659264" behindDoc="1" locked="0" layoutInCell="1" allowOverlap="1" wp14:anchorId="0C8ADA13" wp14:editId="45DCB6CF">
            <wp:simplePos x="0" y="0"/>
            <wp:positionH relativeFrom="column">
              <wp:posOffset>3381375</wp:posOffset>
            </wp:positionH>
            <wp:positionV relativeFrom="paragraph">
              <wp:posOffset>62865</wp:posOffset>
            </wp:positionV>
            <wp:extent cx="3429000" cy="2743200"/>
            <wp:effectExtent l="19050" t="19050" r="19050" b="19050"/>
            <wp:wrapTight wrapText="bothSides">
              <wp:wrapPolygon edited="0">
                <wp:start x="-120" y="-150"/>
                <wp:lineTo x="-120" y="21600"/>
                <wp:lineTo x="21600" y="21600"/>
                <wp:lineTo x="21600" y="-150"/>
                <wp:lineTo x="-120" y="-150"/>
              </wp:wrapPolygon>
            </wp:wrapTight>
            <wp:docPr id="3" name="Picture 3" descr="\\8237es01\users\EduStaff\id21264\My Documents\My Pictures\P2V\2013-02-20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237es01\users\EduStaff\id21264\My Documents\My Pictures\P2V\2013-02-20_00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9000" cy="2743200"/>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r w:rsidR="00CC4D93" w:rsidRPr="00CC4D93">
        <w:rPr>
          <w:rFonts w:ascii="Tempus Sans ITC" w:hAnsi="Tempus Sans ITC"/>
          <w:b/>
          <w:sz w:val="36"/>
          <w:szCs w:val="36"/>
          <w:u w:val="single"/>
        </w:rPr>
        <w:t>Cassiopeia (W)</w:t>
      </w:r>
    </w:p>
    <w:p w:rsidR="00CC4D93" w:rsidRDefault="00CC4D93" w:rsidP="00CC4D93">
      <w:pPr>
        <w:pStyle w:val="ListParagraph"/>
        <w:numPr>
          <w:ilvl w:val="0"/>
          <w:numId w:val="4"/>
        </w:numPr>
        <w:rPr>
          <w:rFonts w:ascii="Tempus Sans ITC" w:hAnsi="Tempus Sans ITC"/>
          <w:sz w:val="36"/>
          <w:szCs w:val="36"/>
        </w:rPr>
      </w:pPr>
      <w:r>
        <w:rPr>
          <w:rFonts w:ascii="Tempus Sans ITC" w:hAnsi="Tempus Sans ITC"/>
          <w:sz w:val="36"/>
          <w:szCs w:val="36"/>
        </w:rPr>
        <w:t>Constellation of Cassiopeia the queen</w:t>
      </w:r>
    </w:p>
    <w:p w:rsidR="00CC4D93" w:rsidRDefault="00CC4D93" w:rsidP="00CC4D93">
      <w:pPr>
        <w:pStyle w:val="ListParagraph"/>
        <w:numPr>
          <w:ilvl w:val="0"/>
          <w:numId w:val="4"/>
        </w:numPr>
        <w:rPr>
          <w:rFonts w:ascii="Tempus Sans ITC" w:hAnsi="Tempus Sans ITC"/>
          <w:sz w:val="36"/>
          <w:szCs w:val="36"/>
        </w:rPr>
      </w:pPr>
      <w:r>
        <w:rPr>
          <w:rFonts w:ascii="Tempus Sans ITC" w:hAnsi="Tempus Sans ITC"/>
          <w:sz w:val="36"/>
          <w:szCs w:val="36"/>
        </w:rPr>
        <w:t>Scientists added the 6</w:t>
      </w:r>
      <w:r w:rsidRPr="00CC4D93">
        <w:rPr>
          <w:rFonts w:ascii="Tempus Sans ITC" w:hAnsi="Tempus Sans ITC"/>
          <w:sz w:val="36"/>
          <w:szCs w:val="36"/>
          <w:vertAlign w:val="superscript"/>
        </w:rPr>
        <w:t>th</w:t>
      </w:r>
      <w:r>
        <w:rPr>
          <w:rFonts w:ascii="Tempus Sans ITC" w:hAnsi="Tempus Sans ITC"/>
          <w:sz w:val="36"/>
          <w:szCs w:val="36"/>
        </w:rPr>
        <w:t xml:space="preserve"> star to make the Queen’s throne</w:t>
      </w:r>
    </w:p>
    <w:p w:rsidR="00CC4D93" w:rsidRDefault="00CC4D93" w:rsidP="00CC4D93">
      <w:pPr>
        <w:pStyle w:val="ListParagraph"/>
        <w:numPr>
          <w:ilvl w:val="0"/>
          <w:numId w:val="4"/>
        </w:numPr>
        <w:rPr>
          <w:rFonts w:ascii="Tempus Sans ITC" w:hAnsi="Tempus Sans ITC"/>
          <w:sz w:val="36"/>
          <w:szCs w:val="36"/>
        </w:rPr>
      </w:pPr>
      <w:r>
        <w:rPr>
          <w:rFonts w:ascii="Tempus Sans ITC" w:hAnsi="Tempus Sans ITC"/>
          <w:sz w:val="36"/>
          <w:szCs w:val="36"/>
        </w:rPr>
        <w:t>Queen sitting on throne</w:t>
      </w:r>
    </w:p>
    <w:p w:rsidR="00CC4D93" w:rsidRDefault="00CC4D93" w:rsidP="00CC4D93">
      <w:pPr>
        <w:pStyle w:val="ListParagraph"/>
        <w:numPr>
          <w:ilvl w:val="0"/>
          <w:numId w:val="4"/>
        </w:numPr>
        <w:rPr>
          <w:rFonts w:ascii="Tempus Sans ITC" w:hAnsi="Tempus Sans ITC"/>
          <w:sz w:val="36"/>
          <w:szCs w:val="36"/>
        </w:rPr>
      </w:pPr>
      <w:r>
        <w:rPr>
          <w:rFonts w:ascii="Tempus Sans ITC" w:hAnsi="Tempus Sans ITC"/>
          <w:sz w:val="36"/>
          <w:szCs w:val="36"/>
        </w:rPr>
        <w:t>Can be seen in the northern sky at any time of the year</w:t>
      </w:r>
    </w:p>
    <w:p w:rsidR="00496B14" w:rsidRDefault="00496B14" w:rsidP="00496B14">
      <w:pPr>
        <w:rPr>
          <w:rFonts w:ascii="Tempus Sans ITC" w:hAnsi="Tempus Sans ITC"/>
          <w:sz w:val="36"/>
          <w:szCs w:val="36"/>
        </w:rPr>
      </w:pPr>
    </w:p>
    <w:p w:rsidR="00496B14" w:rsidRDefault="00496B14" w:rsidP="00496B14">
      <w:pPr>
        <w:rPr>
          <w:rFonts w:ascii="Tempus Sans ITC" w:hAnsi="Tempus Sans ITC"/>
          <w:sz w:val="36"/>
          <w:szCs w:val="36"/>
        </w:rPr>
      </w:pPr>
      <w:proofErr w:type="spellStart"/>
      <w:r>
        <w:rPr>
          <w:rFonts w:ascii="Tempus Sans ITC" w:hAnsi="Tempus Sans ITC"/>
          <w:sz w:val="36"/>
          <w:szCs w:val="36"/>
        </w:rPr>
        <w:t>Ursa</w:t>
      </w:r>
      <w:proofErr w:type="spellEnd"/>
      <w:r>
        <w:rPr>
          <w:rFonts w:ascii="Tempus Sans ITC" w:hAnsi="Tempus Sans ITC"/>
          <w:sz w:val="36"/>
          <w:szCs w:val="36"/>
        </w:rPr>
        <w:t xml:space="preserve"> Major, Cassiopeia and </w:t>
      </w:r>
      <w:proofErr w:type="spellStart"/>
      <w:r>
        <w:rPr>
          <w:rFonts w:ascii="Tempus Sans ITC" w:hAnsi="Tempus Sans ITC"/>
          <w:sz w:val="36"/>
          <w:szCs w:val="36"/>
        </w:rPr>
        <w:t>Ursa</w:t>
      </w:r>
      <w:proofErr w:type="spellEnd"/>
      <w:r>
        <w:rPr>
          <w:rFonts w:ascii="Tempus Sans ITC" w:hAnsi="Tempus Sans ITC"/>
          <w:sz w:val="36"/>
          <w:szCs w:val="36"/>
        </w:rPr>
        <w:t xml:space="preserve"> Minor, are </w:t>
      </w:r>
      <w:r w:rsidRPr="00496B14">
        <w:rPr>
          <w:rFonts w:ascii="Tempus Sans ITC" w:hAnsi="Tempus Sans ITC"/>
          <w:b/>
          <w:sz w:val="36"/>
          <w:szCs w:val="36"/>
          <w:u w:val="single"/>
        </w:rPr>
        <w:t>circumpolar</w:t>
      </w:r>
      <w:r>
        <w:rPr>
          <w:rFonts w:ascii="Tempus Sans ITC" w:hAnsi="Tempus Sans ITC"/>
          <w:sz w:val="36"/>
          <w:szCs w:val="36"/>
        </w:rPr>
        <w:t xml:space="preserve"> constellations meaning they circle the </w:t>
      </w:r>
      <w:proofErr w:type="gramStart"/>
      <w:r>
        <w:rPr>
          <w:rFonts w:ascii="Tempus Sans ITC" w:hAnsi="Tempus Sans ITC"/>
          <w:sz w:val="36"/>
          <w:szCs w:val="36"/>
        </w:rPr>
        <w:t>north star</w:t>
      </w:r>
      <w:proofErr w:type="gramEnd"/>
      <w:r>
        <w:rPr>
          <w:rFonts w:ascii="Tempus Sans ITC" w:hAnsi="Tempus Sans ITC"/>
          <w:sz w:val="36"/>
          <w:szCs w:val="36"/>
        </w:rPr>
        <w:t xml:space="preserve"> and can be seen year round. </w:t>
      </w:r>
    </w:p>
    <w:p w:rsidR="00496B14" w:rsidRDefault="00496B14" w:rsidP="00496B14">
      <w:pPr>
        <w:rPr>
          <w:rFonts w:ascii="Tempus Sans ITC" w:hAnsi="Tempus Sans ITC"/>
          <w:b/>
          <w:sz w:val="36"/>
          <w:szCs w:val="36"/>
          <w:u w:val="single"/>
        </w:rPr>
      </w:pPr>
    </w:p>
    <w:p w:rsidR="00496B14" w:rsidRDefault="00496B14" w:rsidP="00496B14">
      <w:pPr>
        <w:rPr>
          <w:rFonts w:ascii="Tempus Sans ITC" w:hAnsi="Tempus Sans ITC"/>
          <w:b/>
          <w:sz w:val="36"/>
          <w:szCs w:val="36"/>
          <w:u w:val="single"/>
        </w:rPr>
      </w:pPr>
    </w:p>
    <w:p w:rsidR="00496B14" w:rsidRDefault="00496B14" w:rsidP="00496B14">
      <w:pPr>
        <w:rPr>
          <w:rFonts w:ascii="Tempus Sans ITC" w:hAnsi="Tempus Sans ITC"/>
          <w:b/>
          <w:sz w:val="36"/>
          <w:szCs w:val="36"/>
          <w:u w:val="single"/>
        </w:rPr>
      </w:pPr>
    </w:p>
    <w:p w:rsidR="00496B14" w:rsidRPr="00496B14" w:rsidRDefault="00496B14" w:rsidP="00496B14">
      <w:pPr>
        <w:rPr>
          <w:rFonts w:ascii="Tempus Sans ITC" w:hAnsi="Tempus Sans ITC"/>
          <w:b/>
          <w:sz w:val="36"/>
          <w:szCs w:val="36"/>
          <w:u w:val="single"/>
        </w:rPr>
      </w:pPr>
      <w:r w:rsidRPr="00496B14">
        <w:rPr>
          <w:rFonts w:ascii="Tempus Sans ITC" w:hAnsi="Tempus Sans ITC"/>
          <w:b/>
          <w:sz w:val="36"/>
          <w:szCs w:val="36"/>
          <w:u w:val="single"/>
        </w:rPr>
        <w:lastRenderedPageBreak/>
        <w:t>Orion</w:t>
      </w:r>
    </w:p>
    <w:p w:rsidR="00496B14" w:rsidRDefault="00496B14" w:rsidP="00496B14">
      <w:pPr>
        <w:pStyle w:val="ListParagraph"/>
        <w:numPr>
          <w:ilvl w:val="0"/>
          <w:numId w:val="5"/>
        </w:numPr>
        <w:rPr>
          <w:rFonts w:ascii="Tempus Sans ITC" w:hAnsi="Tempus Sans ITC"/>
          <w:sz w:val="36"/>
          <w:szCs w:val="36"/>
        </w:rPr>
      </w:pPr>
      <w:r>
        <w:rPr>
          <w:rFonts w:ascii="Tempus Sans ITC" w:hAnsi="Tempus Sans ITC"/>
          <w:sz w:val="36"/>
          <w:szCs w:val="36"/>
        </w:rPr>
        <w:t>Only visible in the early winter to late spring</w:t>
      </w:r>
    </w:p>
    <w:p w:rsidR="00496B14" w:rsidRPr="00496B14" w:rsidRDefault="00496B14" w:rsidP="00496B14">
      <w:pPr>
        <w:pStyle w:val="ListParagraph"/>
        <w:rPr>
          <w:rFonts w:ascii="Tempus Sans ITC" w:hAnsi="Tempus Sans ITC"/>
          <w:sz w:val="36"/>
          <w:szCs w:val="36"/>
        </w:rPr>
      </w:pPr>
      <w:r>
        <w:rPr>
          <w:rFonts w:ascii="Tempus Sans ITC" w:hAnsi="Tempus Sans ITC"/>
          <w:noProof/>
          <w:sz w:val="36"/>
          <w:szCs w:val="36"/>
          <w:lang w:val="en-CA" w:eastAsia="en-CA"/>
        </w:rPr>
        <w:drawing>
          <wp:inline distT="0" distB="0" distL="0" distR="0">
            <wp:extent cx="4591050" cy="3672840"/>
            <wp:effectExtent l="38100" t="38100" r="38100" b="41910"/>
            <wp:docPr id="4" name="Picture 4" descr="\\8237es01\users\EduStaff\id21264\My Documents\My Pictures\P2V\2013-02-20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237es01\users\EduStaff\id21264\My Documents\My Pictures\P2V\2013-02-20_000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91050" cy="3672840"/>
                    </a:xfrm>
                    <a:prstGeom prst="rect">
                      <a:avLst/>
                    </a:prstGeom>
                    <a:noFill/>
                    <a:ln w="28575">
                      <a:solidFill>
                        <a:schemeClr val="tx1"/>
                      </a:solidFill>
                    </a:ln>
                  </pic:spPr>
                </pic:pic>
              </a:graphicData>
            </a:graphic>
          </wp:inline>
        </w:drawing>
      </w:r>
    </w:p>
    <w:sectPr w:rsidR="00496B14" w:rsidRPr="00496B14" w:rsidSect="001511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002B2"/>
    <w:multiLevelType w:val="hybridMultilevel"/>
    <w:tmpl w:val="2CF4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0C0DEA"/>
    <w:multiLevelType w:val="hybridMultilevel"/>
    <w:tmpl w:val="D690EA48"/>
    <w:lvl w:ilvl="0" w:tplc="B2642E3A">
      <w:start w:val="7"/>
      <w:numFmt w:val="bullet"/>
      <w:lvlText w:val="-"/>
      <w:lvlJc w:val="left"/>
      <w:pPr>
        <w:ind w:left="720" w:hanging="360"/>
      </w:pPr>
      <w:rPr>
        <w:rFonts w:ascii="Tempus Sans ITC" w:eastAsiaTheme="minorHAnsi" w:hAnsi="Tempus Sans IT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810A81"/>
    <w:multiLevelType w:val="hybridMultilevel"/>
    <w:tmpl w:val="32AC700E"/>
    <w:lvl w:ilvl="0" w:tplc="B2642E3A">
      <w:start w:val="7"/>
      <w:numFmt w:val="bullet"/>
      <w:lvlText w:val="-"/>
      <w:lvlJc w:val="left"/>
      <w:pPr>
        <w:ind w:left="720" w:hanging="360"/>
      </w:pPr>
      <w:rPr>
        <w:rFonts w:ascii="Tempus Sans ITC" w:eastAsiaTheme="minorHAnsi" w:hAnsi="Tempus Sans IT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F00D78"/>
    <w:multiLevelType w:val="hybridMultilevel"/>
    <w:tmpl w:val="FBCE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A0A1A"/>
    <w:multiLevelType w:val="hybridMultilevel"/>
    <w:tmpl w:val="73C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170"/>
    <w:rsid w:val="00151170"/>
    <w:rsid w:val="002256B1"/>
    <w:rsid w:val="00496B14"/>
    <w:rsid w:val="00510FF0"/>
    <w:rsid w:val="005D6B49"/>
    <w:rsid w:val="007460ED"/>
    <w:rsid w:val="00CC4D93"/>
    <w:rsid w:val="00F82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170"/>
    <w:pPr>
      <w:ind w:left="720"/>
      <w:contextualSpacing/>
    </w:pPr>
  </w:style>
  <w:style w:type="paragraph" w:styleId="BalloonText">
    <w:name w:val="Balloon Text"/>
    <w:basedOn w:val="Normal"/>
    <w:link w:val="BalloonTextChar"/>
    <w:uiPriority w:val="99"/>
    <w:semiHidden/>
    <w:unhideWhenUsed/>
    <w:rsid w:val="00151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170"/>
    <w:rPr>
      <w:rFonts w:ascii="Tahoma" w:hAnsi="Tahoma" w:cs="Tahoma"/>
      <w:sz w:val="16"/>
      <w:szCs w:val="16"/>
    </w:rPr>
  </w:style>
  <w:style w:type="character" w:styleId="Hyperlink">
    <w:name w:val="Hyperlink"/>
    <w:basedOn w:val="DefaultParagraphFont"/>
    <w:uiPriority w:val="99"/>
    <w:unhideWhenUsed/>
    <w:rsid w:val="00151170"/>
    <w:rPr>
      <w:color w:val="0000FF" w:themeColor="hyperlink"/>
      <w:u w:val="single"/>
    </w:rPr>
  </w:style>
  <w:style w:type="paragraph" w:styleId="NormalWeb">
    <w:name w:val="Normal (Web)"/>
    <w:basedOn w:val="Normal"/>
    <w:uiPriority w:val="99"/>
    <w:unhideWhenUsed/>
    <w:rsid w:val="00510FF0"/>
    <w:pPr>
      <w:spacing w:before="100" w:beforeAutospacing="1" w:after="100" w:afterAutospacing="1" w:line="240" w:lineRule="auto"/>
    </w:pPr>
    <w:rPr>
      <w:rFonts w:ascii="Times New Roman" w:eastAsia="Times New Roman" w:hAnsi="Times New Roman" w:cs="Times New Roman"/>
      <w:color w:val="EEFFFF"/>
      <w:sz w:val="24"/>
      <w:szCs w:val="24"/>
    </w:rPr>
  </w:style>
  <w:style w:type="character" w:styleId="FollowedHyperlink">
    <w:name w:val="FollowedHyperlink"/>
    <w:basedOn w:val="DefaultParagraphFont"/>
    <w:uiPriority w:val="99"/>
    <w:semiHidden/>
    <w:unhideWhenUsed/>
    <w:rsid w:val="002256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170"/>
    <w:pPr>
      <w:ind w:left="720"/>
      <w:contextualSpacing/>
    </w:pPr>
  </w:style>
  <w:style w:type="paragraph" w:styleId="BalloonText">
    <w:name w:val="Balloon Text"/>
    <w:basedOn w:val="Normal"/>
    <w:link w:val="BalloonTextChar"/>
    <w:uiPriority w:val="99"/>
    <w:semiHidden/>
    <w:unhideWhenUsed/>
    <w:rsid w:val="00151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170"/>
    <w:rPr>
      <w:rFonts w:ascii="Tahoma" w:hAnsi="Tahoma" w:cs="Tahoma"/>
      <w:sz w:val="16"/>
      <w:szCs w:val="16"/>
    </w:rPr>
  </w:style>
  <w:style w:type="character" w:styleId="Hyperlink">
    <w:name w:val="Hyperlink"/>
    <w:basedOn w:val="DefaultParagraphFont"/>
    <w:uiPriority w:val="99"/>
    <w:unhideWhenUsed/>
    <w:rsid w:val="00151170"/>
    <w:rPr>
      <w:color w:val="0000FF" w:themeColor="hyperlink"/>
      <w:u w:val="single"/>
    </w:rPr>
  </w:style>
  <w:style w:type="paragraph" w:styleId="NormalWeb">
    <w:name w:val="Normal (Web)"/>
    <w:basedOn w:val="Normal"/>
    <w:uiPriority w:val="99"/>
    <w:unhideWhenUsed/>
    <w:rsid w:val="00510FF0"/>
    <w:pPr>
      <w:spacing w:before="100" w:beforeAutospacing="1" w:after="100" w:afterAutospacing="1" w:line="240" w:lineRule="auto"/>
    </w:pPr>
    <w:rPr>
      <w:rFonts w:ascii="Times New Roman" w:eastAsia="Times New Roman" w:hAnsi="Times New Roman" w:cs="Times New Roman"/>
      <w:color w:val="EEFFFF"/>
      <w:sz w:val="24"/>
      <w:szCs w:val="24"/>
    </w:rPr>
  </w:style>
  <w:style w:type="character" w:styleId="FollowedHyperlink">
    <w:name w:val="FollowedHyperlink"/>
    <w:basedOn w:val="DefaultParagraphFont"/>
    <w:uiPriority w:val="99"/>
    <w:semiHidden/>
    <w:unhideWhenUsed/>
    <w:rsid w:val="00225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ducation.com/science-fair/article/astronomy_night-sk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hyperlink" Target="http://coolcosmos.ipac.caltech.edu/cosmic_kids/AskKids/images/northstar.gif"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13ADC-1135-4828-98FE-16A2174148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99A776-8F46-43E7-9707-B3F736B38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C09C98A-AB81-46C0-BF10-93D328C9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Edmonton Catholic Schools</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Valdez, Julienne-Victoria</dc:creator>
  <cp:lastModifiedBy>Booj</cp:lastModifiedBy>
  <cp:revision>2</cp:revision>
  <cp:lastPrinted>2013-02-20T20:31:00Z</cp:lastPrinted>
  <dcterms:created xsi:type="dcterms:W3CDTF">2016-01-19T02:20:00Z</dcterms:created>
  <dcterms:modified xsi:type="dcterms:W3CDTF">2016-01-19T02:20:00Z</dcterms:modified>
</cp:coreProperties>
</file>