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05F9D" w14:textId="77777777" w:rsidR="005E74C0" w:rsidRPr="00333EEB" w:rsidRDefault="00333EEB" w:rsidP="00333EEB">
      <w:pPr>
        <w:jc w:val="center"/>
        <w:rPr>
          <w:sz w:val="56"/>
          <w:szCs w:val="56"/>
        </w:rPr>
      </w:pPr>
      <w:bookmarkStart w:id="0" w:name="_GoBack"/>
      <w:bookmarkEnd w:id="0"/>
      <w:r w:rsidRPr="00333EEB">
        <w:rPr>
          <w:sz w:val="56"/>
          <w:szCs w:val="56"/>
        </w:rPr>
        <w:t>Atlantic Region</w:t>
      </w:r>
    </w:p>
    <w:p w14:paraId="61E0BB43" w14:textId="77777777" w:rsidR="00333EEB" w:rsidRPr="00333EEB" w:rsidRDefault="00333EEB" w:rsidP="00333EEB">
      <w:pPr>
        <w:jc w:val="center"/>
        <w:rPr>
          <w:sz w:val="32"/>
          <w:szCs w:val="32"/>
        </w:rPr>
      </w:pPr>
    </w:p>
    <w:p w14:paraId="057CE025" w14:textId="77777777" w:rsidR="002C6268" w:rsidRDefault="00333EEB" w:rsidP="001C2CA1">
      <w:pPr>
        <w:ind w:right="-7"/>
        <w:rPr>
          <w:sz w:val="32"/>
          <w:szCs w:val="32"/>
        </w:rPr>
      </w:pPr>
      <w:r w:rsidRPr="00333EEB">
        <w:rPr>
          <w:sz w:val="32"/>
          <w:szCs w:val="32"/>
        </w:rPr>
        <w:t>During a heavy snowstorm on January 10,1996 the rescue coordination center in Halifax 24 crew memb</w:t>
      </w:r>
      <w:r w:rsidR="001C2CA1">
        <w:rPr>
          <w:sz w:val="32"/>
          <w:szCs w:val="32"/>
        </w:rPr>
        <w:t xml:space="preserve">ers were on that ship and in a </w:t>
      </w:r>
      <w:r w:rsidRPr="00333EEB">
        <w:rPr>
          <w:sz w:val="32"/>
          <w:szCs w:val="32"/>
        </w:rPr>
        <w:t>storm</w:t>
      </w:r>
      <w:r w:rsidR="001C2CA1">
        <w:rPr>
          <w:sz w:val="32"/>
          <w:szCs w:val="32"/>
        </w:rPr>
        <w:t xml:space="preserve"> that</w:t>
      </w:r>
      <w:r w:rsidRPr="00333EEB">
        <w:rPr>
          <w:sz w:val="32"/>
          <w:szCs w:val="32"/>
        </w:rPr>
        <w:t xml:space="preserve"> </w:t>
      </w:r>
      <w:r w:rsidR="001C2CA1">
        <w:rPr>
          <w:sz w:val="32"/>
          <w:szCs w:val="32"/>
        </w:rPr>
        <w:t xml:space="preserve">hade brewed up </w:t>
      </w:r>
      <w:r w:rsidRPr="00333EEB">
        <w:rPr>
          <w:sz w:val="32"/>
          <w:szCs w:val="32"/>
        </w:rPr>
        <w:t>the ship got damaged</w:t>
      </w:r>
      <w:r>
        <w:rPr>
          <w:sz w:val="32"/>
          <w:szCs w:val="32"/>
        </w:rPr>
        <w:t xml:space="preserve"> and the crew would have surely </w:t>
      </w:r>
      <w:r w:rsidRPr="00333EEB">
        <w:rPr>
          <w:sz w:val="32"/>
          <w:szCs w:val="32"/>
        </w:rPr>
        <w:t>die</w:t>
      </w:r>
      <w:r>
        <w:rPr>
          <w:sz w:val="32"/>
          <w:szCs w:val="32"/>
        </w:rPr>
        <w:t>d</w:t>
      </w:r>
      <w:r w:rsidRPr="00333EEB">
        <w:rPr>
          <w:sz w:val="32"/>
          <w:szCs w:val="32"/>
        </w:rPr>
        <w:t>. But rescue teams acted quickly. A helicopter flew to the ship and dropped survival suits down to the crew</w:t>
      </w:r>
      <w:r w:rsidR="001C2CA1">
        <w:rPr>
          <w:sz w:val="32"/>
          <w:szCs w:val="32"/>
        </w:rPr>
        <w:t>.</w:t>
      </w:r>
      <w:r w:rsidRPr="00333EEB">
        <w:rPr>
          <w:sz w:val="32"/>
          <w:szCs w:val="32"/>
        </w:rPr>
        <w:t xml:space="preserve"> </w:t>
      </w:r>
      <w:r w:rsidR="001C2CA1">
        <w:rPr>
          <w:sz w:val="32"/>
          <w:szCs w:val="32"/>
        </w:rPr>
        <w:t>T</w:t>
      </w:r>
      <w:r>
        <w:rPr>
          <w:sz w:val="32"/>
          <w:szCs w:val="32"/>
        </w:rPr>
        <w:t>he crew put the suits on minutes</w:t>
      </w:r>
      <w:r w:rsidRPr="00333EEB">
        <w:rPr>
          <w:sz w:val="32"/>
          <w:szCs w:val="32"/>
        </w:rPr>
        <w:t xml:space="preserve"> later</w:t>
      </w:r>
      <w:r>
        <w:rPr>
          <w:sz w:val="32"/>
          <w:szCs w:val="32"/>
        </w:rPr>
        <w:t xml:space="preserve"> a boat came to</w:t>
      </w:r>
      <w:r w:rsidR="001C2CA1">
        <w:rPr>
          <w:sz w:val="32"/>
          <w:szCs w:val="32"/>
        </w:rPr>
        <w:t xml:space="preserve"> save the crew from d</w:t>
      </w:r>
      <w:r w:rsidR="002C6268">
        <w:rPr>
          <w:sz w:val="32"/>
          <w:szCs w:val="32"/>
        </w:rPr>
        <w:t xml:space="preserve">yeing thankfully all 24 members where </w:t>
      </w:r>
      <w:r w:rsidR="001C2CA1">
        <w:rPr>
          <w:sz w:val="32"/>
          <w:szCs w:val="32"/>
        </w:rPr>
        <w:t>saved. People of the Atlantic region are familiar with the story of the joint rescue on that day and many to come will learn about it also.</w:t>
      </w:r>
    </w:p>
    <w:p w14:paraId="12CEA2C9" w14:textId="77777777" w:rsidR="007E0D91" w:rsidRDefault="001A6881" w:rsidP="001C2CA1">
      <w:pPr>
        <w:ind w:right="-7"/>
        <w:rPr>
          <w:sz w:val="32"/>
          <w:szCs w:val="32"/>
        </w:rPr>
      </w:pPr>
      <w:r>
        <w:rPr>
          <w:rFonts w:ascii="Helvetica" w:hAnsi="Helvetica" w:cs="Helvetica"/>
          <w:noProof/>
          <w:lang w:val="en-CA" w:eastAsia="en-CA"/>
        </w:rPr>
        <w:drawing>
          <wp:inline distT="0" distB="0" distL="0" distR="0" wp14:anchorId="2C84E276" wp14:editId="00F08DE1">
            <wp:extent cx="5054600" cy="36957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7CD7F" w14:textId="77777777" w:rsidR="007E0D91" w:rsidRDefault="007E0D91" w:rsidP="001C2CA1">
      <w:pPr>
        <w:ind w:right="-7"/>
        <w:rPr>
          <w:sz w:val="32"/>
          <w:szCs w:val="32"/>
        </w:rPr>
      </w:pPr>
    </w:p>
    <w:p w14:paraId="6DE35654" w14:textId="1A72A89A" w:rsidR="007E0D91" w:rsidRDefault="003A441D" w:rsidP="001C2CA1">
      <w:pPr>
        <w:ind w:right="-7"/>
        <w:rPr>
          <w:sz w:val="32"/>
          <w:szCs w:val="32"/>
        </w:rPr>
      </w:pPr>
      <w:r>
        <w:rPr>
          <w:sz w:val="32"/>
          <w:szCs w:val="32"/>
        </w:rPr>
        <w:t>The Natural resources are Oil, Fish, Oceans, Farmland.</w:t>
      </w:r>
    </w:p>
    <w:p w14:paraId="0B1338F6" w14:textId="20AA723F" w:rsidR="003A441D" w:rsidRDefault="007E0D91" w:rsidP="001C2CA1">
      <w:pPr>
        <w:ind w:right="-7"/>
        <w:rPr>
          <w:sz w:val="32"/>
          <w:szCs w:val="32"/>
        </w:rPr>
      </w:pPr>
      <w:r>
        <w:rPr>
          <w:sz w:val="32"/>
          <w:szCs w:val="32"/>
        </w:rPr>
        <w:t>The Mi’kmaq and Maliseet First nations have always lived in this region. The</w:t>
      </w:r>
      <w:r w:rsidR="007A30B1">
        <w:rPr>
          <w:sz w:val="32"/>
          <w:szCs w:val="32"/>
        </w:rPr>
        <w:t xml:space="preserve"> B</w:t>
      </w:r>
      <w:r>
        <w:rPr>
          <w:sz w:val="32"/>
          <w:szCs w:val="32"/>
        </w:rPr>
        <w:t xml:space="preserve">eothuk First nations lived in Newfoundland but sadly </w:t>
      </w:r>
      <w:r w:rsidR="007A30B1">
        <w:rPr>
          <w:sz w:val="32"/>
          <w:szCs w:val="32"/>
        </w:rPr>
        <w:t>no longer exist. The first Europeans to come to the Atlantic region were the Vikings.</w:t>
      </w:r>
    </w:p>
    <w:p w14:paraId="7FB8D243" w14:textId="132A51B0" w:rsidR="003A441D" w:rsidRDefault="003A441D" w:rsidP="001C2CA1">
      <w:pPr>
        <w:ind w:right="-7"/>
        <w:rPr>
          <w:sz w:val="32"/>
          <w:szCs w:val="32"/>
        </w:rPr>
      </w:pPr>
      <w:r>
        <w:rPr>
          <w:rFonts w:ascii="Helvetica" w:hAnsi="Helvetica" w:cs="Helvetica"/>
          <w:noProof/>
          <w:lang w:val="en-CA" w:eastAsia="en-CA"/>
        </w:rPr>
        <w:lastRenderedPageBreak/>
        <w:drawing>
          <wp:inline distT="0" distB="0" distL="0" distR="0" wp14:anchorId="737B4CB3" wp14:editId="7D50D28D">
            <wp:extent cx="5486400" cy="2654710"/>
            <wp:effectExtent l="0" t="0" r="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13B62" w14:textId="77777777" w:rsidR="003A441D" w:rsidRDefault="003A441D" w:rsidP="001C2CA1">
      <w:pPr>
        <w:ind w:right="-7"/>
        <w:rPr>
          <w:sz w:val="32"/>
          <w:szCs w:val="32"/>
        </w:rPr>
      </w:pPr>
    </w:p>
    <w:p w14:paraId="57AFF12C" w14:textId="77777777" w:rsidR="003A441D" w:rsidRDefault="003A441D" w:rsidP="001C2CA1">
      <w:pPr>
        <w:ind w:right="-7"/>
        <w:rPr>
          <w:sz w:val="32"/>
          <w:szCs w:val="32"/>
        </w:rPr>
      </w:pPr>
    </w:p>
    <w:p w14:paraId="68157E93" w14:textId="7B7CD9B4" w:rsidR="00F518C8" w:rsidRPr="007E0D91" w:rsidRDefault="00F518C8" w:rsidP="001C2CA1">
      <w:pPr>
        <w:ind w:right="-7"/>
        <w:rPr>
          <w:sz w:val="32"/>
          <w:szCs w:val="32"/>
        </w:rPr>
      </w:pPr>
      <w:r>
        <w:rPr>
          <w:sz w:val="32"/>
          <w:szCs w:val="32"/>
        </w:rPr>
        <w:t>Fun Fact: the Atlantic region covers parts of the provinces of Nova Scotia, New Brunswick</w:t>
      </w:r>
      <w:r w:rsidR="007E0D91">
        <w:rPr>
          <w:sz w:val="32"/>
          <w:szCs w:val="32"/>
        </w:rPr>
        <w:t xml:space="preserve">, the island of </w:t>
      </w:r>
      <w:r>
        <w:rPr>
          <w:sz w:val="32"/>
          <w:szCs w:val="32"/>
        </w:rPr>
        <w:t>Newfoundland</w:t>
      </w:r>
      <w:r w:rsidR="007E0D91">
        <w:rPr>
          <w:sz w:val="32"/>
          <w:szCs w:val="32"/>
        </w:rPr>
        <w:t>, Québec</w:t>
      </w:r>
      <w:r>
        <w:rPr>
          <w:sz w:val="32"/>
          <w:szCs w:val="32"/>
        </w:rPr>
        <w:t xml:space="preserve"> and P.E.I</w:t>
      </w:r>
    </w:p>
    <w:p w14:paraId="1BA5C417" w14:textId="24D35703" w:rsidR="0056648D" w:rsidRDefault="00FE557B" w:rsidP="001C2CA1">
      <w:pPr>
        <w:ind w:right="-7"/>
        <w:rPr>
          <w:rFonts w:ascii="Helvetica" w:hAnsi="Helvetica" w:cs="Helvetica"/>
          <w:noProof/>
        </w:rPr>
      </w:pPr>
      <w:r>
        <w:rPr>
          <w:rFonts w:ascii="Helvetica" w:hAnsi="Helvetica" w:cs="Helvetica"/>
          <w:noProof/>
          <w:lang w:val="en-CA" w:eastAsia="en-CA"/>
        </w:rPr>
        <w:drawing>
          <wp:inline distT="0" distB="0" distL="0" distR="0" wp14:anchorId="277FAF61" wp14:editId="6877F062">
            <wp:extent cx="1905000" cy="1270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648D">
        <w:rPr>
          <w:rFonts w:ascii="Helvetica" w:hAnsi="Helvetica" w:cs="Helvetica"/>
          <w:noProof/>
          <w:lang w:val="en-CA" w:eastAsia="en-CA"/>
        </w:rPr>
        <w:drawing>
          <wp:inline distT="0" distB="0" distL="0" distR="0" wp14:anchorId="5C4DC444" wp14:editId="2E6F5300">
            <wp:extent cx="1905000" cy="952500"/>
            <wp:effectExtent l="0" t="0" r="0" b="1270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0D91">
        <w:rPr>
          <w:rFonts w:ascii="Helvetica" w:hAnsi="Helvetica" w:cs="Helvetica"/>
          <w:noProof/>
          <w:lang w:val="en-CA" w:eastAsia="en-CA"/>
        </w:rPr>
        <w:drawing>
          <wp:inline distT="0" distB="0" distL="0" distR="0" wp14:anchorId="31D16A73" wp14:editId="49ED9538">
            <wp:extent cx="2286000" cy="128016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0D91">
        <w:rPr>
          <w:rFonts w:ascii="Helvetica" w:hAnsi="Helvetica" w:cs="Helvetica"/>
          <w:noProof/>
          <w:lang w:val="en-CA" w:eastAsia="en-CA"/>
        </w:rPr>
        <w:drawing>
          <wp:inline distT="0" distB="0" distL="0" distR="0" wp14:anchorId="173BC1EF" wp14:editId="6A8BBC32">
            <wp:extent cx="1905000" cy="1193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0D91">
        <w:rPr>
          <w:rFonts w:ascii="Helvetica" w:hAnsi="Helvetica" w:cs="Helvetica"/>
          <w:noProof/>
          <w:lang w:val="en-CA" w:eastAsia="en-CA"/>
        </w:rPr>
        <w:drawing>
          <wp:inline distT="0" distB="0" distL="0" distR="0" wp14:anchorId="044930AF" wp14:editId="06DD5A35">
            <wp:extent cx="1905000" cy="952500"/>
            <wp:effectExtent l="0" t="0" r="0" b="1270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441D" w:rsidRPr="003A441D">
        <w:rPr>
          <w:rFonts w:ascii="Helvetica" w:hAnsi="Helvetica" w:cs="Helvetica"/>
          <w:noProof/>
          <w:lang w:val="en-CA" w:eastAsia="en-CA"/>
        </w:rPr>
        <w:drawing>
          <wp:inline distT="0" distB="0" distL="0" distR="0" wp14:anchorId="5ABDC935" wp14:editId="3DDCDC28">
            <wp:extent cx="2400300" cy="175637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804" cy="1756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07568" w14:textId="24607E20" w:rsidR="0056648D" w:rsidRPr="00333EEB" w:rsidRDefault="0056648D" w:rsidP="001C2CA1">
      <w:pPr>
        <w:ind w:right="-7"/>
        <w:rPr>
          <w:sz w:val="32"/>
          <w:szCs w:val="32"/>
        </w:rPr>
      </w:pPr>
    </w:p>
    <w:sectPr w:rsidR="0056648D" w:rsidRPr="00333EEB" w:rsidSect="005E74C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EB"/>
    <w:rsid w:val="001A6881"/>
    <w:rsid w:val="001C2CA1"/>
    <w:rsid w:val="002C6268"/>
    <w:rsid w:val="002F571F"/>
    <w:rsid w:val="00333EEB"/>
    <w:rsid w:val="003A441D"/>
    <w:rsid w:val="0056648D"/>
    <w:rsid w:val="005E74C0"/>
    <w:rsid w:val="007A30B1"/>
    <w:rsid w:val="007E0D91"/>
    <w:rsid w:val="00CA3969"/>
    <w:rsid w:val="00F518C8"/>
    <w:rsid w:val="00FE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40403A"/>
  <w14:defaultImageDpi w14:val="300"/>
  <w15:docId w15:val="{991B9CEC-11E6-4613-877D-F147F4BF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68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88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862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Hamelin</dc:creator>
  <cp:keywords/>
  <dc:description/>
  <cp:lastModifiedBy>Bujas, Julienne-Victoria</cp:lastModifiedBy>
  <cp:revision>2</cp:revision>
  <cp:lastPrinted>2016-11-20T20:50:00Z</cp:lastPrinted>
  <dcterms:created xsi:type="dcterms:W3CDTF">2016-11-23T22:41:00Z</dcterms:created>
  <dcterms:modified xsi:type="dcterms:W3CDTF">2016-11-23T22:41:00Z</dcterms:modified>
</cp:coreProperties>
</file>